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January 2025</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January 13, 2025</w:t>
        <w:tab/>
        <w:tab/>
        <w:tab/>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592382571"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59238257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Sarah Smith called the meeting to order at 6:32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(6:33 pm), Stephanie Farmer, Lauren McMeans, Magdalena Reese, Sarah Smith, and Elizabeth Thompson (7:25 pm)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 Liaison: Jason Brown, Absent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psdqqyelfw4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Mr. Clarke motioned to approve the agenda. Ms. Farmer seconded. Motion passed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December Meeting Minutes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December Meeting Minutes were provided. Ms. Reese motioned to approve the December Minutes; Ms. Farmer seconded, and the motion carried unanimously.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Bills this month included HVAC expenses with tools, a boiler inspection certificate, new toys in the children’s area, and a conceptual design charge.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Roll call vote followed: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am4hh4293peb"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Cohen—AYE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Farmer—AYE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gjdgxs"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report was not available at the time of this meeting.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Director’s Report next month will have a different format; WhoFi will be calculating the statistics and is able to make graphs and charts. The data will now automatically populate to the Annual Survey which will save labor. WhoFi will also begin doing the room scheduling and a fee will be payable on the website. This feature is not active yet. The Adventure Pass is on pause until the end of January. There will hopefully be a new platform chosen to support the program however it may be more expensive. The Noon Year’s Eve event was successful with many attendees. An assistance dog attended the latest Teen Takeover. A ‘menu’ is being created for donors for the new library.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Judy Corcoran Legacy Fund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Foundation received a check for around $2500 for a 2024 disbursement. Judy was a supporter of the intern program as well as collaboration. Her legacy fund will be used to support a project in her honor.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Feasibility Study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New designs were provided which adjusted the aesthetics of the exterior and slightly edited the interior floor plan. Doors were added to the conference rooms to improve flow, and a sink was added in the children’s area. Online surveys were completed, and 104 potential donors were listed. There were forty-one in-person interviews. All data is being compiled and will be presented at the February Library Board of Trustees meeting. The current library is projected to cost approximately $22 million.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FY26 Budget Prep: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General Fund: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City is prioritizing staffing for the upcoming year. Full-time wages will increase, and part-time employees will get a 3% increase. The Circulation Supervisor position is paid around $12,000 below the metro area averages. There will be a stair-step process occurring over the next two years to increase the position’s pay to be competitive with the area. The special census found that the population of Norwalk is around 14,500. Once the population hits 16,000, the city receives more opportunities for grants, however vendors will charge the library more for services. The budget hearing for the library will be next week.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Capital Improvements: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new library is listed as a ‘pending project’ for 2029. After the feasibility study is complete, results will be presented to the mayor and city council. The library also has a project to upgrade to ILS which is a system that changes how books are checked out and the card catalog.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Meeting cadence has changed to the first Tuesday of each month.</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was a presentation on the Foundation’s investment accounts. A storage unit was rented. Upcoming events include a sold-out trivia fundraiser on January 30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Chairish on April 11, 2025. The Chairish food will be a chair-cuterie board and themed drinks. A Friends of the Library group will begin soon. </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McMeans is doing a book club at work. Ms. Farmer’s son attends the library book club. Ms. Cohen has been using Libby often. Her kids also came to Noon Year’s Eve and had fun.  </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 Iowa Library Trustee’s Handbook – Chapter 9 &amp; 10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must read these two chapters before the next meeting and email President Smith with the amount of time taken to complete. A trustee book club is in the works to read a book about libraries to count toward our continuing education requirement.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moved to adjourn the meeting at 8:11 p.m. The motion carried unanimously.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Lauren McMeans, Secretary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January 19, 2025</w:t>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9238257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ListParagraph">
    <w:name w:val="List Paragraph"/>
    <w:basedOn w:val="Normal"/>
    <w:uiPriority w:val="34"/>
    <w:qFormat w:val="1"/>
    <w:rsid w:val="00605327"/>
    <w:pPr>
      <w:ind w:left="720"/>
      <w:contextualSpacing w:val="1"/>
    </w:pPr>
  </w:style>
  <w:style w:type="paragraph" w:styleId="Revision">
    <w:name w:val="Revision"/>
    <w:hidden w:val="1"/>
    <w:uiPriority w:val="99"/>
    <w:semiHidden w:val="1"/>
    <w:rsid w:val="008B1146"/>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dNxJaavV47yHkwmFeCCCbo63Mg==">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2025-01-22T01:13:00Z</dcterms:created>
  <dc:creator>Holly Sealine</dc:creator>
</cp:coreProperties>
</file>