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jc w:val="center"/>
        <w:rPr>
          <w:b w:val="1"/>
          <w:bCs w:val="1"/>
          <w:smallCaps w:val="1"/>
          <w:color w:val="000000"/>
          <w:sz w:val="40"/>
          <w:szCs w:val="40"/>
        </w:rPr>
      </w:pPr>
      <w:r w:rsidDel="00000000" w:rsidR="00000000" w:rsidRPr="00000000">
        <w:rPr>
          <w:b w:val="1"/>
          <w:bCs w:val="1"/>
          <w:smallCaps w:val="1"/>
          <w:color w:val="000000"/>
          <w:sz w:val="40"/>
          <w:szCs w:val="40"/>
          <w:rtl w:val="0"/>
        </w:rPr>
        <w:t xml:space="preserve">Norwalk Easter Public Library</w:t>
      </w:r>
    </w:p>
    <w:p w:rsidR="00000000" w:rsidDel="00000000" w:rsidP="00000000" w:rsidRDefault="00000000" w:rsidRPr="00000000" w14:paraId="00000003">
      <w:pPr>
        <w:jc w:val="center"/>
        <w:rPr>
          <w:b w:val="1"/>
          <w:bCs w:val="1"/>
          <w:sz w:val="28"/>
          <w:szCs w:val="28"/>
        </w:rPr>
      </w:pPr>
      <w:r w:rsidDel="00000000" w:rsidR="00000000" w:rsidRPr="00000000">
        <w:rPr>
          <w:b w:val="1"/>
          <w:bCs w:val="1"/>
          <w:sz w:val="28"/>
          <w:szCs w:val="28"/>
          <w:rtl w:val="0"/>
        </w:rPr>
        <w:t xml:space="preserve">Library </w:t>
      </w:r>
      <w:r w:rsidDel="00000000" w:rsidR="00000000" w:rsidRPr="00000000">
        <w:rPr>
          <w:b w:val="1"/>
          <w:bCs w:val="1"/>
          <w:color w:val="000000"/>
          <w:sz w:val="28"/>
          <w:szCs w:val="28"/>
          <w:rtl w:val="0"/>
        </w:rPr>
        <w:t xml:space="preserve">Board of Trustees Meeting Minutes</w:t>
      </w:r>
      <w:r w:rsidDel="00000000" w:rsidR="00000000" w:rsidRPr="00000000">
        <w:rPr>
          <w:rtl w:val="0"/>
        </w:rPr>
      </w:r>
    </w:p>
    <w:p w:rsidR="00000000" w:rsidDel="00000000" w:rsidP="00000000" w:rsidRDefault="00000000" w:rsidRPr="00000000" w14:paraId="00000004">
      <w:pPr>
        <w:jc w:val="center"/>
        <w:rPr>
          <w:b w:val="1"/>
          <w:bCs w:val="1"/>
          <w:sz w:val="28"/>
          <w:szCs w:val="28"/>
        </w:rPr>
      </w:pPr>
      <w:r w:rsidDel="00000000" w:rsidR="00000000" w:rsidRPr="00000000">
        <w:rPr>
          <w:b w:val="1"/>
          <w:bCs w:val="1"/>
          <w:sz w:val="28"/>
          <w:szCs w:val="28"/>
          <w:rtl w:val="0"/>
        </w:rPr>
        <w:t xml:space="preserve">July 2022</w:t>
      </w:r>
    </w:p>
    <w:p w:rsidR="00000000" w:rsidDel="00000000" w:rsidP="00000000" w:rsidRDefault="00000000" w:rsidRPr="00000000" w14:paraId="00000005">
      <w:pPr>
        <w:spacing w:line="276" w:lineRule="auto"/>
        <w:rPr>
          <w:b w:val="1"/>
          <w:bCs w:val="1"/>
        </w:rPr>
      </w:pPr>
      <w:r w:rsidDel="00000000" w:rsidR="00000000" w:rsidRPr="00000000">
        <w:rPr>
          <w:rtl w:val="0"/>
        </w:rPr>
      </w:r>
    </w:p>
    <w:p w:rsidR="00000000" w:rsidDel="00000000" w:rsidP="00000000" w:rsidRDefault="00000000" w:rsidRPr="00000000" w14:paraId="00000006">
      <w:pPr>
        <w:spacing w:line="276" w:lineRule="auto"/>
        <w:rPr/>
      </w:pPr>
      <w:r w:rsidDel="00000000" w:rsidR="00000000" w:rsidRPr="00000000">
        <w:rPr>
          <w:b w:val="1"/>
          <w:bCs w:val="1"/>
          <w:color w:val="000000"/>
          <w:rtl w:val="0"/>
        </w:rPr>
        <w:t xml:space="preserve">Date: </w:t>
      </w:r>
      <w:r w:rsidDel="00000000" w:rsidR="00000000" w:rsidRPr="00000000">
        <w:rPr>
          <w:color w:val="000000"/>
          <w:rtl w:val="0"/>
        </w:rPr>
        <w:t xml:space="preserve">Monday</w:t>
      </w:r>
      <w:r w:rsidDel="00000000" w:rsidR="00000000" w:rsidRPr="00000000">
        <w:rPr>
          <w:rtl w:val="0"/>
        </w:rPr>
        <w:t xml:space="preserve"> July 11, 2022</w:t>
        <w:tab/>
        <w:t xml:space="preserve"> </w:t>
      </w:r>
      <w:r w:rsidDel="00000000" w:rsidR="00000000" w:rsidRPr="00000000">
        <w:rPr>
          <w:color w:val="000000"/>
          <w:rtl w:val="0"/>
        </w:rPr>
        <w:tab/>
      </w:r>
      <w:r w:rsidDel="00000000" w:rsidR="00000000" w:rsidRPr="00000000">
        <w:rPr>
          <w:b w:val="1"/>
          <w:bCs w:val="1"/>
          <w:color w:val="000000"/>
          <w:rtl w:val="0"/>
        </w:rPr>
        <w:t xml:space="preserve">Time: </w:t>
      </w:r>
      <w:r w:rsidDel="00000000" w:rsidR="00000000" w:rsidRPr="00000000">
        <w:rPr>
          <w:color w:val="000000"/>
          <w:rtl w:val="0"/>
        </w:rPr>
        <w:t xml:space="preserve">6:30 pm</w:t>
      </w:r>
      <w:r w:rsidDel="00000000" w:rsidR="00000000" w:rsidRPr="00000000">
        <w:rPr>
          <w:rtl w:val="0"/>
        </w:rPr>
      </w:r>
    </w:p>
    <w:p w:rsidR="00000000" w:rsidDel="00000000" w:rsidP="00000000" w:rsidRDefault="00000000" w:rsidRPr="00000000" w14:paraId="00000007">
      <w:pPr>
        <w:spacing w:line="276" w:lineRule="auto"/>
        <w:rPr>
          <w:rFonts w:ascii="Calibri" w:cs="Calibri" w:eastAsia="Calibri" w:hAnsi="Calibri"/>
          <w:color w:val="000000"/>
        </w:rPr>
      </w:pPr>
      <w:r w:rsidDel="00000000" w:rsidR="00000000" w:rsidRPr="00000000">
        <w:rPr>
          <w:b w:val="1"/>
          <w:bCs w:val="1"/>
          <w:rtl w:val="0"/>
        </w:rPr>
        <w:t xml:space="preserve">L</w:t>
      </w:r>
      <w:r w:rsidDel="00000000" w:rsidR="00000000" w:rsidRPr="00000000">
        <w:rPr>
          <w:b w:val="1"/>
          <w:bCs w:val="1"/>
          <w:color w:val="000000"/>
          <w:rtl w:val="0"/>
        </w:rPr>
        <w:t xml:space="preserve">ocation: </w:t>
      </w:r>
      <w:r w:rsidDel="00000000" w:rsidR="00000000" w:rsidRPr="00000000">
        <w:rPr>
          <w:color w:val="000000"/>
          <w:rtl w:val="0"/>
        </w:rPr>
        <w:t xml:space="preserve">Library Meeting Room</w:t>
      </w:r>
      <w:r w:rsidDel="00000000" w:rsidR="00000000" w:rsidRPr="00000000">
        <w:rPr>
          <w:rtl w:val="0"/>
        </w:rPr>
      </w:r>
    </w:p>
    <w:p w:rsidR="00000000" w:rsidDel="00000000" w:rsidP="00000000" w:rsidRDefault="00000000" w:rsidRPr="00000000" w14:paraId="00000008">
      <w:pPr>
        <w:spacing w:line="276" w:lineRule="auto"/>
        <w:rPr>
          <w:color w:val="000000"/>
        </w:rPr>
      </w:pPr>
      <w:r w:rsidDel="00000000" w:rsidR="00000000" w:rsidRPr="00000000">
        <w:rPr>
          <w:rtl w:val="0"/>
        </w:rPr>
      </w:r>
    </w:p>
    <w:p w:rsidR="00000000" w:rsidDel="00000000" w:rsidP="00000000" w:rsidRDefault="00000000" w:rsidRPr="00000000" w14:paraId="00000009">
      <w:pPr>
        <w:tabs>
          <w:tab w:val="left" w:leader="none" w:pos="4320"/>
        </w:tabs>
        <w:rPr>
          <w:rFonts w:ascii="Calibri" w:cs="Calibri" w:eastAsia="Calibri" w:hAnsi="Calibri"/>
        </w:rPr>
      </w:pPr>
      <w:r w:rsidDel="00000000" w:rsidR="00000000" w:rsidRPr="00000000">
        <w:rPr>
          <w:rFonts w:ascii="Calibri" w:cs="Calibri" w:eastAsia="Calibri" w:hAnsi="Calibri"/>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177800</wp:posOffset>
                </wp:positionH>
                <wp:positionV relativeFrom="paragraph">
                  <wp:posOffset>114300</wp:posOffset>
                </wp:positionV>
                <wp:extent cx="6788150" cy="31750"/>
                <wp:effectExtent b="0" l="0" r="0" t="0"/>
                <wp:wrapNone/>
                <wp:docPr id="4" name=""/>
                <a:graphic>
                  <a:graphicData uri="http://schemas.microsoft.com/office/word/2010/wordprocessingShape">
                    <wps:wsp>
                      <wps:cNvCnPr/>
                      <wps:spPr>
                        <a:xfrm>
                          <a:off x="1960180" y="3780000"/>
                          <a:ext cx="6771640" cy="0"/>
                        </a:xfrm>
                        <a:prstGeom prst="straightConnector1">
                          <a:avLst/>
                        </a:prstGeom>
                        <a:noFill/>
                        <a:ln cap="flat" cmpd="sng" w="9525">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177800</wp:posOffset>
                </wp:positionH>
                <wp:positionV relativeFrom="paragraph">
                  <wp:posOffset>114300</wp:posOffset>
                </wp:positionV>
                <wp:extent cx="6788150" cy="31750"/>
                <wp:effectExtent b="0" l="0" r="0" t="0"/>
                <wp:wrapNone/>
                <wp:docPr id="4"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788150" cy="31750"/>
                        </a:xfrm>
                        <a:prstGeom prst="rect"/>
                        <a:ln/>
                      </pic:spPr>
                    </pic:pic>
                  </a:graphicData>
                </a:graphic>
              </wp:anchor>
            </w:drawing>
          </mc:Fallback>
        </mc:AlternateConten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Call to Order</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Trustee Steve Clarke called the meeting to order at 6:31 p.m.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Trustees present: Steve Clarke, Nikki Huetter, Lauren McMeans, Magdalena Reese, Sarah Smith, and Elizabeth Thompson</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Library Staff Present: Director Jean Strable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Others Present: David Lester</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Approval of Agenda</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Ms. Smith motioned to approve the agenda; Ms. McMeans seconded, and the motion carried unanimously.</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Review of June Meeting Minutes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June Meeting Minutes were provided.  Ms. Thompson motioned to approve the June Meeting Minutes; Ms. Smith seconded, and the motion carried unanimously.</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Approve Bills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Director Strable presented the bills that were to be paid for July 2022.  Roll call vote followed to approve July 2022 bills: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30j0zll" w:id="0"/>
      <w:bookmarkEnd w:id="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Clarke – AYE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Huetter – AYE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McMeans – AYE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Reese – AYE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Smith – AYE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Thompson – AYE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heading=h.gjdgxs" w:id="1"/>
      <w:bookmarkEnd w:id="1"/>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Treasurer’s Report</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July treasurer’s report was provided to the Board.  As of the printing of the agenda packet, 100% of the fiscal year has passed and at approximately 96% of expenditures.  Director Strable will work with the City of Norwalk Finance Director to determine the unexpended $7,024.88 in salaries.  Ms. Thompson inquired if library supplies have been impacted by inflation.  Director Strable responded processing supplies such as jackets, labels, plastic cases, etc. have increased with inflation.</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Director’s Report</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Director Strable shared highlights from the end of June and beginning of July.  The 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of July parade was successful with Scribbles riding in the HIRTA van and Director Strable and Mr. Clarke in the Griswold station wagon throwing candy.  There have been some facilities issues such as the key fob systems, toilets, and emergency alarms.  The Warren County Fair is at the end of July and there will be representatives from each of the six county libraries staffing a booth.  211 new items have been added to the collection.  One Saturday each month will be designated as Caturday with volunteers from Whiskers TNR of Warren County bringing in adoptable cats and kittens.  Director Strable shared a recent article regarding the closure of Vinton Public Library.  Their community has lost two directors and an interim director in the span of one year due to the community’s pressure concerning the library’s collection.  Director Strable plans to update job descriptions and job duties for some employees.  Ms. Thompson inquired about policy reviews.  Director Strable replied there are three or four policies that must be reviewed every three to four years for accreditation.  Mr. Clarke asked about annual trustee training hours. Director Strable said with the trustee handbook review earlier in the year and the joint meeting with the Library Foundation, trustees have likely met their recommended minimum hours of training.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Other Business &amp; Announcements</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Foundation Update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The Foundation will meet later in July with the directors reclarifying their mission.  The 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of July event in the park went well, however, not a lot of funds were raised and there was a lot of leftover popcorn.</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Trustees Update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There were not any trustee updates.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Adjournment</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Mr. Clarke moved to adjourn the meeting at 7:03 p.m.  The motion carried unanimously.</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254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543"/>
        <w:tblGridChange w:id="0">
          <w:tblGrid>
            <w:gridCol w:w="2543"/>
          </w:tblGrid>
        </w:tblGridChange>
      </w:tblGrid>
      <w:tr>
        <w:trPr>
          <w:cantSplit w:val="0"/>
          <w:tblHeader w:val="0"/>
        </w:trPr>
        <w:tc>
          <w:tcPr>
            <w:tcBorders>
              <w:bottom w:color="000000" w:space="0" w:sz="4" w:val="single"/>
            </w:tcBorders>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w:t>
            </w:r>
          </w:p>
        </w:tc>
      </w:tr>
      <w:tr>
        <w:trPr>
          <w:cantSplit w:val="0"/>
          <w:tblHeader w:val="0"/>
        </w:trPr>
        <w:tc>
          <w:tcPr>
            <w:tcBorders>
              <w:top w:color="000000" w:space="0" w:sz="4" w:val="single"/>
            </w:tcBorders>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Sarah Smith, Secretary</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07/12/2022</w:t>
            </w:r>
          </w:p>
        </w:tc>
      </w:tr>
    </w:tbl>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008" w:top="1440" w:left="1008" w:right="100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680"/>
        <w:tab w:val="right" w:leader="none" w:pos="9360"/>
      </w:tabs>
      <w:spacing w:after="72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680"/>
        <w:tab w:val="right" w:leader="none" w:pos="9360"/>
      </w:tabs>
      <w:spacing w:after="72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680"/>
        <w:tab w:val="right" w:leader="none" w:pos="9360"/>
      </w:tabs>
      <w:spacing w:after="720" w:lineRule="auto"/>
      <w:jc w:val="center"/>
      <w:rPr>
        <w:rFonts w:ascii="Calibri" w:cs="Calibri" w:eastAsia="Calibri" w:hAnsi="Calibri"/>
        <w:color w:val="000000"/>
        <w:sz w:val="18"/>
        <w:szCs w:val="1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drawing>
        <wp:inline distB="0" distT="0" distL="0" distR="0">
          <wp:extent cx="1530350" cy="1530350"/>
          <wp:effectExtent b="0" l="0" r="0" t="0"/>
          <wp:docPr id="5"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530350" cy="153035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NoSpacing">
    <w:name w:val="No Spacing"/>
    <w:uiPriority w:val="1"/>
    <w:qFormat w:val="1"/>
    <w:rsid w:val="00C71ECC"/>
  </w:style>
  <w:style w:type="table" w:styleId="TableGrid">
    <w:name w:val="Table Grid"/>
    <w:basedOn w:val="TableNormal"/>
    <w:uiPriority w:val="39"/>
    <w:rsid w:val="003E733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E61551"/>
    <w:rPr>
      <w:color w:val="0000ff" w:themeColor="hyperlink"/>
      <w:u w:val="single"/>
    </w:rPr>
  </w:style>
  <w:style w:type="character" w:styleId="UnresolvedMention1" w:customStyle="1">
    <w:name w:val="Unresolved Mention1"/>
    <w:basedOn w:val="DefaultParagraphFont"/>
    <w:uiPriority w:val="99"/>
    <w:semiHidden w:val="1"/>
    <w:unhideWhenUsed w:val="1"/>
    <w:rsid w:val="00E61551"/>
    <w:rPr>
      <w:color w:val="605e5c"/>
      <w:shd w:color="auto" w:fill="e1dfdd" w:val="clear"/>
    </w:rPr>
  </w:style>
  <w:style w:type="character" w:styleId="FollowedHyperlink">
    <w:name w:val="FollowedHyperlink"/>
    <w:basedOn w:val="DefaultParagraphFont"/>
    <w:uiPriority w:val="99"/>
    <w:semiHidden w:val="1"/>
    <w:unhideWhenUsed w:val="1"/>
    <w:rsid w:val="00B558C3"/>
    <w:rPr>
      <w:color w:val="800080" w:themeColor="followedHyperlink"/>
      <w:u w:val="single"/>
    </w:rPr>
  </w:style>
  <w:style w:type="paragraph" w:styleId="BalloonText">
    <w:name w:val="Balloon Text"/>
    <w:basedOn w:val="Normal"/>
    <w:link w:val="BalloonTextChar"/>
    <w:uiPriority w:val="99"/>
    <w:semiHidden w:val="1"/>
    <w:unhideWhenUsed w:val="1"/>
    <w:rsid w:val="00F3281E"/>
    <w:rPr>
      <w:rFonts w:ascii="Tahoma" w:cs="Tahoma" w:hAnsi="Tahoma"/>
      <w:sz w:val="16"/>
      <w:szCs w:val="16"/>
    </w:rPr>
  </w:style>
  <w:style w:type="character" w:styleId="BalloonTextChar" w:customStyle="1">
    <w:name w:val="Balloon Text Char"/>
    <w:basedOn w:val="DefaultParagraphFont"/>
    <w:link w:val="BalloonText"/>
    <w:uiPriority w:val="99"/>
    <w:semiHidden w:val="1"/>
    <w:rsid w:val="00F3281E"/>
    <w:rPr>
      <w:rFonts w:ascii="Tahoma" w:cs="Tahoma" w:hAnsi="Tahoma"/>
      <w:sz w:val="16"/>
      <w:szCs w:val="16"/>
    </w:rPr>
  </w:style>
  <w:style w:type="character" w:styleId="UnresolvedMention2" w:customStyle="1">
    <w:name w:val="Unresolved Mention2"/>
    <w:basedOn w:val="DefaultParagraphFont"/>
    <w:uiPriority w:val="99"/>
    <w:semiHidden w:val="1"/>
    <w:unhideWhenUsed w:val="1"/>
    <w:rsid w:val="004941D2"/>
    <w:rPr>
      <w:color w:val="605e5c"/>
      <w:shd w:color="auto" w:fill="e1dfdd" w:val="clear"/>
    </w:rPr>
  </w:style>
  <w:style w:type="character" w:styleId="UnresolvedMention3" w:customStyle="1">
    <w:name w:val="Unresolved Mention3"/>
    <w:basedOn w:val="DefaultParagraphFont"/>
    <w:uiPriority w:val="99"/>
    <w:semiHidden w:val="1"/>
    <w:unhideWhenUsed w:val="1"/>
    <w:rsid w:val="001C3C48"/>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I/krIrdyz2dFKQdEIXK3RCXxww==">CgMxLjAyCWguMzBqMHpsbDIIaC5namRneHM4AHIhMV8ybm5oVkp3RUFnMUtIanFvVm1hWW50c2hTamZ5WWJU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2022-08-05T15:50:00Z</dcterms:created>
  <dc:creator>Holly Sealine</dc:creator>
</cp:coreProperties>
</file>